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51" w:rsidRPr="00590A51" w:rsidRDefault="00590A51" w:rsidP="00590A51">
      <w:pPr>
        <w:rPr>
          <w:b/>
          <w:sz w:val="2"/>
          <w:szCs w:val="40"/>
          <w:u w:val="single"/>
        </w:rPr>
      </w:pPr>
    </w:p>
    <w:p w:rsidR="00983FE3" w:rsidRDefault="00983FE3" w:rsidP="00983FE3">
      <w:pPr>
        <w:jc w:val="center"/>
        <w:rPr>
          <w:rFonts w:ascii="Arial" w:hAnsi="Arial" w:cs="Arial"/>
          <w:b/>
          <w:sz w:val="40"/>
          <w:szCs w:val="40"/>
          <w:u w:val="single"/>
        </w:rPr>
      </w:pPr>
      <w:r w:rsidRPr="00590A51">
        <w:rPr>
          <w:rFonts w:ascii="Arial" w:hAnsi="Arial" w:cs="Arial"/>
          <w:b/>
          <w:sz w:val="40"/>
          <w:szCs w:val="40"/>
          <w:u w:val="single"/>
        </w:rPr>
        <w:t>Versandinformation</w:t>
      </w:r>
    </w:p>
    <w:p w:rsidR="00D751C5" w:rsidRPr="000248B6" w:rsidRDefault="00D751C5" w:rsidP="00983FE3">
      <w:pPr>
        <w:jc w:val="center"/>
        <w:rPr>
          <w:rFonts w:ascii="Arial" w:hAnsi="Arial" w:cs="Arial"/>
          <w:b/>
          <w:sz w:val="40"/>
          <w:szCs w:val="40"/>
        </w:rPr>
      </w:pPr>
    </w:p>
    <w:p w:rsidR="00983FE3" w:rsidRPr="000248B6" w:rsidRDefault="00983FE3" w:rsidP="00983FE3">
      <w:pPr>
        <w:spacing w:after="120"/>
        <w:rPr>
          <w:rFonts w:asciiTheme="majorHAnsi" w:hAnsiTheme="majorHAnsi" w:cstheme="majorHAnsi"/>
          <w:u w:val="single"/>
        </w:rPr>
      </w:pPr>
      <w:r w:rsidRPr="000248B6">
        <w:rPr>
          <w:rFonts w:asciiTheme="majorHAnsi" w:hAnsiTheme="majorHAnsi" w:cstheme="majorHAnsi"/>
          <w:u w:val="single"/>
        </w:rPr>
        <w:t>Bearbeitung je nach Versandart.</w:t>
      </w:r>
      <w:bookmarkStart w:id="0" w:name="_GoBack"/>
      <w:bookmarkEnd w:id="0"/>
    </w:p>
    <w:tbl>
      <w:tblPr>
        <w:tblStyle w:val="Tabellenraster"/>
        <w:tblW w:w="0" w:type="auto"/>
        <w:tblLook w:val="04A0" w:firstRow="1" w:lastRow="0" w:firstColumn="1" w:lastColumn="0" w:noHBand="0" w:noVBand="1"/>
      </w:tblPr>
      <w:tblGrid>
        <w:gridCol w:w="3020"/>
        <w:gridCol w:w="3021"/>
        <w:gridCol w:w="3021"/>
      </w:tblGrid>
      <w:tr w:rsidR="006A5D24" w:rsidTr="006A5D24">
        <w:tc>
          <w:tcPr>
            <w:tcW w:w="3020" w:type="dxa"/>
            <w:shd w:val="clear" w:color="auto" w:fill="F2F2F2" w:themeFill="background1" w:themeFillShade="F2"/>
          </w:tcPr>
          <w:p w:rsidR="006A5D24" w:rsidRDefault="006A5D24" w:rsidP="006A5D24"/>
          <w:p w:rsidR="006A5D24" w:rsidRDefault="006A5D24" w:rsidP="006A5D24">
            <w:r>
              <w:t xml:space="preserve">  Versandmethode</w:t>
            </w:r>
          </w:p>
          <w:p w:rsidR="006A5D24" w:rsidRDefault="006A5D24" w:rsidP="006A5D24"/>
        </w:tc>
        <w:tc>
          <w:tcPr>
            <w:tcW w:w="3021" w:type="dxa"/>
            <w:shd w:val="clear" w:color="auto" w:fill="F2F2F2" w:themeFill="background1" w:themeFillShade="F2"/>
          </w:tcPr>
          <w:p w:rsidR="006A5D24" w:rsidRDefault="006A5D24"/>
          <w:p w:rsidR="006A5D24" w:rsidRDefault="006A5D24">
            <w:r>
              <w:t>Versandzeit</w:t>
            </w:r>
          </w:p>
        </w:tc>
        <w:tc>
          <w:tcPr>
            <w:tcW w:w="3021" w:type="dxa"/>
            <w:shd w:val="clear" w:color="auto" w:fill="F2F2F2" w:themeFill="background1" w:themeFillShade="F2"/>
          </w:tcPr>
          <w:p w:rsidR="006A5D24" w:rsidRDefault="006A5D24"/>
          <w:p w:rsidR="006A5D24" w:rsidRDefault="006A5D24">
            <w:r>
              <w:t>Kosten</w:t>
            </w:r>
          </w:p>
        </w:tc>
      </w:tr>
      <w:tr w:rsidR="006A5D24" w:rsidTr="006A5D24">
        <w:tc>
          <w:tcPr>
            <w:tcW w:w="3020" w:type="dxa"/>
          </w:tcPr>
          <w:p w:rsidR="006A5D24" w:rsidRDefault="006A5D24" w:rsidP="006A5D24"/>
          <w:p w:rsidR="006A5D24" w:rsidRDefault="006A5D24" w:rsidP="006A5D24">
            <w:r>
              <w:t xml:space="preserve">  Economy Versand</w:t>
            </w:r>
          </w:p>
          <w:p w:rsidR="006A5D24" w:rsidRDefault="006A5D24" w:rsidP="006A5D24"/>
        </w:tc>
        <w:tc>
          <w:tcPr>
            <w:tcW w:w="3021" w:type="dxa"/>
          </w:tcPr>
          <w:p w:rsidR="006A5D24" w:rsidRDefault="006A5D24" w:rsidP="006A5D24">
            <w:pPr>
              <w:jc w:val="center"/>
            </w:pPr>
          </w:p>
          <w:p w:rsidR="006A5D24" w:rsidRDefault="006A5D24" w:rsidP="006A5D24">
            <w:pPr>
              <w:jc w:val="center"/>
            </w:pPr>
            <w:r>
              <w:t>5-7 Tage</w:t>
            </w:r>
          </w:p>
        </w:tc>
        <w:tc>
          <w:tcPr>
            <w:tcW w:w="3021" w:type="dxa"/>
          </w:tcPr>
          <w:p w:rsidR="006A5D24" w:rsidRDefault="006A5D24" w:rsidP="006A5D24">
            <w:pPr>
              <w:jc w:val="center"/>
            </w:pPr>
          </w:p>
          <w:p w:rsidR="006A5D24" w:rsidRDefault="006A5D24" w:rsidP="006A5D24">
            <w:pPr>
              <w:jc w:val="center"/>
            </w:pPr>
            <w:r>
              <w:t>4,99€</w:t>
            </w:r>
          </w:p>
        </w:tc>
      </w:tr>
      <w:tr w:rsidR="006A5D24" w:rsidTr="006A5D24">
        <w:tc>
          <w:tcPr>
            <w:tcW w:w="3020" w:type="dxa"/>
          </w:tcPr>
          <w:p w:rsidR="006A5D24" w:rsidRDefault="006A5D24" w:rsidP="006A5D24"/>
          <w:p w:rsidR="006A5D24" w:rsidRDefault="006A5D24" w:rsidP="006A5D24">
            <w:r>
              <w:t xml:space="preserve">  Standard Versand</w:t>
            </w:r>
          </w:p>
          <w:p w:rsidR="006A5D24" w:rsidRDefault="006A5D24" w:rsidP="006A5D24"/>
        </w:tc>
        <w:tc>
          <w:tcPr>
            <w:tcW w:w="3021" w:type="dxa"/>
          </w:tcPr>
          <w:p w:rsidR="006A5D24" w:rsidRDefault="006A5D24" w:rsidP="006A5D24">
            <w:pPr>
              <w:jc w:val="center"/>
            </w:pPr>
          </w:p>
          <w:p w:rsidR="006A5D24" w:rsidRDefault="006A5D24" w:rsidP="006A5D24">
            <w:pPr>
              <w:jc w:val="center"/>
            </w:pPr>
            <w:r>
              <w:t>3-5 Tage</w:t>
            </w:r>
          </w:p>
        </w:tc>
        <w:tc>
          <w:tcPr>
            <w:tcW w:w="3021" w:type="dxa"/>
          </w:tcPr>
          <w:p w:rsidR="006A5D24" w:rsidRDefault="006A5D24" w:rsidP="006A5D24">
            <w:pPr>
              <w:jc w:val="center"/>
            </w:pPr>
          </w:p>
          <w:p w:rsidR="006A5D24" w:rsidRDefault="006A5D24" w:rsidP="006A5D24">
            <w:pPr>
              <w:jc w:val="center"/>
            </w:pPr>
            <w:r>
              <w:t>4,99€</w:t>
            </w:r>
          </w:p>
          <w:p w:rsidR="006A5D24" w:rsidRPr="006A5D24" w:rsidRDefault="006A5D24" w:rsidP="006A5D24">
            <w:pPr>
              <w:jc w:val="center"/>
              <w:rPr>
                <w:b/>
              </w:rPr>
            </w:pPr>
            <w:r w:rsidRPr="006A5D24">
              <w:rPr>
                <w:b/>
                <w:color w:val="FF0000"/>
              </w:rPr>
              <w:t>Kostenloser Versand ab 70€</w:t>
            </w:r>
          </w:p>
        </w:tc>
      </w:tr>
      <w:tr w:rsidR="006A5D24" w:rsidTr="006A5D24">
        <w:tc>
          <w:tcPr>
            <w:tcW w:w="3020" w:type="dxa"/>
          </w:tcPr>
          <w:p w:rsidR="006A5D24" w:rsidRDefault="006A5D24" w:rsidP="006A5D24"/>
          <w:p w:rsidR="006A5D24" w:rsidRDefault="006A5D24" w:rsidP="006A5D24">
            <w:r>
              <w:t xml:space="preserve">  Express Versand</w:t>
            </w:r>
          </w:p>
          <w:p w:rsidR="006A5D24" w:rsidRDefault="006A5D24" w:rsidP="006A5D24"/>
        </w:tc>
        <w:tc>
          <w:tcPr>
            <w:tcW w:w="3021" w:type="dxa"/>
          </w:tcPr>
          <w:p w:rsidR="006A5D24" w:rsidRDefault="006A5D24" w:rsidP="006A5D24">
            <w:pPr>
              <w:jc w:val="center"/>
            </w:pPr>
          </w:p>
          <w:p w:rsidR="006A5D24" w:rsidRDefault="006A5D24" w:rsidP="006A5D24">
            <w:pPr>
              <w:jc w:val="center"/>
            </w:pPr>
            <w:r>
              <w:t>1-2 Tage</w:t>
            </w:r>
          </w:p>
        </w:tc>
        <w:tc>
          <w:tcPr>
            <w:tcW w:w="3021" w:type="dxa"/>
          </w:tcPr>
          <w:p w:rsidR="006A5D24" w:rsidRDefault="006A5D24" w:rsidP="006A5D24">
            <w:pPr>
              <w:jc w:val="center"/>
            </w:pPr>
          </w:p>
          <w:p w:rsidR="006A5D24" w:rsidRDefault="006A5D24" w:rsidP="006A5D24">
            <w:pPr>
              <w:jc w:val="center"/>
            </w:pPr>
            <w:r>
              <w:t>13€</w:t>
            </w:r>
          </w:p>
          <w:p w:rsidR="006A5D24" w:rsidRPr="006A5D24" w:rsidRDefault="006A5D24" w:rsidP="006A5D24">
            <w:pPr>
              <w:jc w:val="center"/>
              <w:rPr>
                <w:b/>
              </w:rPr>
            </w:pPr>
            <w:r w:rsidRPr="006A5D24">
              <w:rPr>
                <w:b/>
                <w:color w:val="FF0000"/>
              </w:rPr>
              <w:t>Kostenloser Versand ab 70€</w:t>
            </w:r>
          </w:p>
        </w:tc>
      </w:tr>
    </w:tbl>
    <w:p w:rsidR="006A5D24" w:rsidRDefault="006A5D24"/>
    <w:p w:rsidR="00983FE3" w:rsidRDefault="00983FE3">
      <w:pPr>
        <w:rPr>
          <w:rStyle w:val="colour"/>
          <w:color w:val="666666"/>
          <w:sz w:val="21"/>
          <w:szCs w:val="21"/>
          <w:shd w:val="clear" w:color="auto" w:fill="FFFFFF"/>
        </w:rPr>
      </w:pPr>
      <w:r>
        <w:rPr>
          <w:rStyle w:val="colour"/>
          <w:color w:val="666666"/>
        </w:rPr>
        <w:t xml:space="preserve">* </w:t>
      </w:r>
      <w:r>
        <w:rPr>
          <w:rStyle w:val="colour"/>
          <w:color w:val="666666"/>
          <w:sz w:val="21"/>
          <w:szCs w:val="21"/>
          <w:shd w:val="clear" w:color="auto" w:fill="FFFFFF"/>
        </w:rPr>
        <w:t>Die Versandzeit ist geschätzt und beginnt ab dem Datum des Versandes und nicht am Tag der Bestellung und kann länger als erwartet sein aufgrund einer ungültigen Adresse</w:t>
      </w:r>
    </w:p>
    <w:p w:rsidR="00983FE3" w:rsidRDefault="00983FE3">
      <w:pPr>
        <w:rPr>
          <w:rStyle w:val="colour"/>
          <w:color w:val="666666"/>
          <w:sz w:val="21"/>
          <w:szCs w:val="21"/>
          <w:shd w:val="clear" w:color="auto" w:fill="FFFFFF"/>
        </w:rPr>
      </w:pPr>
      <w:r>
        <w:rPr>
          <w:rStyle w:val="colour"/>
          <w:color w:val="666666"/>
        </w:rPr>
        <w:t xml:space="preserve">* </w:t>
      </w:r>
      <w:r>
        <w:rPr>
          <w:rStyle w:val="colour"/>
          <w:color w:val="666666"/>
          <w:sz w:val="21"/>
          <w:szCs w:val="21"/>
          <w:shd w:val="clear" w:color="auto" w:fill="FFFFFF"/>
        </w:rPr>
        <w:t>Bitte senden Sie uns ein Ticket innerhalb von 3 Monaten nach dem Versand, wenn Sie Ihr Paket nicht erhalten haben.</w:t>
      </w:r>
    </w:p>
    <w:p w:rsidR="006A5D24" w:rsidRDefault="00983FE3" w:rsidP="006A5D24">
      <w:pPr>
        <w:rPr>
          <w:color w:val="767171" w:themeColor="background2" w:themeShade="80"/>
          <w:sz w:val="21"/>
          <w:szCs w:val="21"/>
        </w:rPr>
      </w:pPr>
      <w:r w:rsidRPr="00983FE3">
        <w:rPr>
          <w:color w:val="767171" w:themeColor="background2" w:themeShade="80"/>
          <w:sz w:val="21"/>
          <w:szCs w:val="21"/>
        </w:rPr>
        <w:t>* Aufgrund von Bestandsproblemen können Pakete aus verschiedenen Lagern versandt werden. Pakete, die aus verschiedenen Lagern versandt werden, können auch unterschiedliche Versandzeiten haben.</w:t>
      </w:r>
    </w:p>
    <w:p w:rsidR="00590A51" w:rsidRDefault="00590A51" w:rsidP="00590A51">
      <w:pPr>
        <w:rPr>
          <w:b/>
          <w:color w:val="000000" w:themeColor="text1"/>
          <w:sz w:val="40"/>
          <w:szCs w:val="40"/>
          <w:u w:val="single"/>
        </w:rPr>
      </w:pPr>
    </w:p>
    <w:p w:rsidR="00D751C5" w:rsidRDefault="00D751C5" w:rsidP="00590A51">
      <w:pPr>
        <w:rPr>
          <w:b/>
          <w:color w:val="000000" w:themeColor="text1"/>
          <w:sz w:val="40"/>
          <w:szCs w:val="40"/>
          <w:u w:val="single"/>
        </w:rPr>
      </w:pPr>
    </w:p>
    <w:p w:rsidR="00D751C5" w:rsidRPr="00590A51" w:rsidRDefault="00D751C5" w:rsidP="00D751C5">
      <w:pPr>
        <w:jc w:val="center"/>
        <w:rPr>
          <w:rFonts w:ascii="Arial" w:hAnsi="Arial" w:cs="Arial"/>
          <w:b/>
          <w:sz w:val="40"/>
          <w:szCs w:val="40"/>
          <w:u w:val="single"/>
        </w:rPr>
      </w:pPr>
      <w:r w:rsidRPr="00590A51">
        <w:rPr>
          <w:rFonts w:ascii="Arial" w:hAnsi="Arial" w:cs="Arial"/>
          <w:b/>
          <w:sz w:val="40"/>
          <w:szCs w:val="40"/>
          <w:u w:val="single"/>
        </w:rPr>
        <w:t>Rückgabebelehrung</w:t>
      </w:r>
    </w:p>
    <w:p w:rsidR="00D751C5" w:rsidRPr="005710F4" w:rsidRDefault="00D751C5" w:rsidP="00D751C5">
      <w:pPr>
        <w:rPr>
          <w:b/>
          <w:sz w:val="8"/>
          <w:szCs w:val="40"/>
        </w:rPr>
      </w:pPr>
    </w:p>
    <w:p w:rsidR="00D751C5" w:rsidRDefault="00D751C5" w:rsidP="00D751C5">
      <w:pPr>
        <w:rPr>
          <w:sz w:val="21"/>
          <w:szCs w:val="21"/>
        </w:rPr>
      </w:pPr>
      <w:r w:rsidRPr="00590A51">
        <w:rPr>
          <w:sz w:val="21"/>
          <w:szCs w:val="21"/>
        </w:rPr>
        <w:t>Sie können die erhaltene Ware ohne Angabe von Gründen innerhalb von [14 Tagen] (1) durch Rücksendung der Ware zurückgeben. Die Frist beginnt nach Erhalt dieser Belehrung in Textform (z. B. als Brief, Fax, E-Mail), jedoch nicht vor Eingang der Ware</w:t>
      </w:r>
    </w:p>
    <w:p w:rsidR="00D751C5" w:rsidRPr="00590A51" w:rsidRDefault="00D751C5" w:rsidP="00D751C5">
      <w:pPr>
        <w:rPr>
          <w:sz w:val="21"/>
          <w:szCs w:val="21"/>
        </w:rPr>
      </w:pPr>
    </w:p>
    <w:p w:rsidR="00D751C5" w:rsidRDefault="00D751C5" w:rsidP="00D751C5">
      <w:pPr>
        <w:jc w:val="center"/>
        <w:rPr>
          <w:b/>
          <w:color w:val="000000" w:themeColor="text1"/>
          <w:sz w:val="40"/>
          <w:szCs w:val="40"/>
          <w:u w:val="single"/>
        </w:rPr>
      </w:pPr>
    </w:p>
    <w:p w:rsidR="00D751C5" w:rsidRDefault="00D751C5" w:rsidP="00590A51">
      <w:pPr>
        <w:rPr>
          <w:b/>
          <w:color w:val="000000" w:themeColor="text1"/>
          <w:sz w:val="40"/>
          <w:szCs w:val="40"/>
          <w:u w:val="single"/>
        </w:rPr>
      </w:pPr>
    </w:p>
    <w:p w:rsidR="00D751C5" w:rsidRDefault="00D751C5" w:rsidP="00590A51">
      <w:pPr>
        <w:rPr>
          <w:b/>
          <w:color w:val="000000" w:themeColor="text1"/>
          <w:sz w:val="40"/>
          <w:szCs w:val="40"/>
          <w:u w:val="single"/>
        </w:rPr>
      </w:pPr>
    </w:p>
    <w:p w:rsidR="00D751C5" w:rsidRDefault="00D751C5" w:rsidP="00590A51">
      <w:pPr>
        <w:rPr>
          <w:b/>
          <w:color w:val="000000" w:themeColor="text1"/>
          <w:sz w:val="40"/>
          <w:szCs w:val="40"/>
          <w:u w:val="single"/>
        </w:rPr>
      </w:pPr>
    </w:p>
    <w:p w:rsidR="005710F4" w:rsidRPr="00590A51" w:rsidRDefault="00590A51" w:rsidP="00590A51">
      <w:pPr>
        <w:jc w:val="center"/>
        <w:rPr>
          <w:rFonts w:ascii="Arial" w:hAnsi="Arial" w:cs="Arial"/>
          <w:b/>
          <w:color w:val="000000" w:themeColor="text1"/>
          <w:sz w:val="40"/>
          <w:szCs w:val="40"/>
          <w:u w:val="single"/>
        </w:rPr>
      </w:pPr>
      <w:r w:rsidRPr="00590A51">
        <w:rPr>
          <w:rFonts w:ascii="Arial" w:hAnsi="Arial" w:cs="Arial"/>
          <w:b/>
          <w:color w:val="000000" w:themeColor="text1"/>
          <w:sz w:val="40"/>
          <w:szCs w:val="40"/>
          <w:u w:val="single"/>
        </w:rPr>
        <w:lastRenderedPageBreak/>
        <w:t>Zahlungsmethode</w:t>
      </w:r>
    </w:p>
    <w:p w:rsidR="00590A51" w:rsidRDefault="00590A51" w:rsidP="00590A51">
      <w:pPr>
        <w:rPr>
          <w:b/>
          <w:color w:val="000000" w:themeColor="text1"/>
          <w:sz w:val="2"/>
          <w:szCs w:val="40"/>
          <w:u w:val="single"/>
        </w:rPr>
      </w:pPr>
    </w:p>
    <w:p w:rsidR="00590A51" w:rsidRPr="00590A51" w:rsidRDefault="00590A51" w:rsidP="00590A51">
      <w:pPr>
        <w:rPr>
          <w:b/>
          <w:color w:val="000000" w:themeColor="text1"/>
          <w:sz w:val="2"/>
          <w:szCs w:val="40"/>
          <w:u w:val="single"/>
        </w:rPr>
      </w:pPr>
    </w:p>
    <w:p w:rsidR="00590A51" w:rsidRDefault="00590A51" w:rsidP="00590A51">
      <w:pPr>
        <w:rPr>
          <w:color w:val="000000" w:themeColor="text1"/>
          <w:sz w:val="21"/>
          <w:szCs w:val="21"/>
        </w:rPr>
      </w:pPr>
    </w:p>
    <w:p w:rsidR="00590A51" w:rsidRDefault="00590A51" w:rsidP="00590A51">
      <w:pPr>
        <w:spacing w:after="0" w:line="240" w:lineRule="auto"/>
        <w:rPr>
          <w:rFonts w:ascii="Arial" w:eastAsia="Times New Roman" w:hAnsi="Arial" w:cs="Arial"/>
          <w:b/>
          <w:sz w:val="32"/>
          <w:szCs w:val="32"/>
          <w:lang w:eastAsia="de-DE"/>
        </w:rPr>
      </w:pPr>
      <w:r w:rsidRPr="00590A51">
        <w:rPr>
          <w:rFonts w:ascii="Arial" w:eastAsia="Times New Roman" w:hAnsi="Arial" w:cs="Arial"/>
          <w:b/>
          <w:sz w:val="32"/>
          <w:szCs w:val="32"/>
          <w:lang w:eastAsia="de-DE"/>
        </w:rPr>
        <w:t xml:space="preserve">Bezahlen Mit Kredit- / Debitkarte </w:t>
      </w:r>
    </w:p>
    <w:p w:rsidR="00590A51" w:rsidRPr="00590A51" w:rsidRDefault="00590A51" w:rsidP="00590A51">
      <w:pPr>
        <w:spacing w:after="0" w:line="240" w:lineRule="auto"/>
        <w:rPr>
          <w:rFonts w:ascii="Arial" w:eastAsia="Times New Roman" w:hAnsi="Arial" w:cs="Arial"/>
          <w:b/>
          <w:sz w:val="32"/>
          <w:szCs w:val="32"/>
          <w:lang w:eastAsia="de-DE"/>
        </w:rPr>
      </w:pPr>
    </w:p>
    <w:p w:rsid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noProof/>
          <w:sz w:val="21"/>
          <w:szCs w:val="21"/>
          <w:lang w:eastAsia="de-DE"/>
        </w:rPr>
        <w:drawing>
          <wp:inline distT="0" distB="0" distL="0" distR="0">
            <wp:extent cx="1104900" cy="685800"/>
            <wp:effectExtent l="0" t="0" r="0" b="0"/>
            <wp:docPr id="5" name="Grafik 5" descr="https://img.ltwebstatic.com/images3_acp/2021/04/09/161793311589a2694cadea2884d760ac0901d89b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twebstatic.com/images3_acp/2021/04/09/161793311589a2694cadea2884d760ac0901d89b9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685800"/>
                    </a:xfrm>
                    <a:prstGeom prst="rect">
                      <a:avLst/>
                    </a:prstGeom>
                    <a:noFill/>
                    <a:ln>
                      <a:noFill/>
                    </a:ln>
                  </pic:spPr>
                </pic:pic>
              </a:graphicData>
            </a:graphic>
          </wp:inline>
        </w:drawing>
      </w:r>
      <w:r w:rsidRPr="00590A51">
        <w:rPr>
          <w:rFonts w:asciiTheme="majorHAnsi" w:eastAsia="Times New Roman" w:hAnsiTheme="majorHAnsi" w:cstheme="majorHAnsi"/>
          <w:noProof/>
          <w:sz w:val="21"/>
          <w:szCs w:val="21"/>
          <w:lang w:eastAsia="de-DE"/>
        </w:rPr>
        <w:drawing>
          <wp:inline distT="0" distB="0" distL="0" distR="0">
            <wp:extent cx="1104900" cy="685800"/>
            <wp:effectExtent l="0" t="0" r="0" b="0"/>
            <wp:docPr id="4" name="Grafik 4" descr="https://sheinsz.ltwebstatic.com/image/card/n-3-mastercard_vf9b0f97.png?v=shein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einsz.ltwebstatic.com/image/card/n-3-mastercard_vf9b0f97.png?v=shein_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85800"/>
                    </a:xfrm>
                    <a:prstGeom prst="rect">
                      <a:avLst/>
                    </a:prstGeom>
                    <a:noFill/>
                    <a:ln>
                      <a:noFill/>
                    </a:ln>
                  </pic:spPr>
                </pic:pic>
              </a:graphicData>
            </a:graphic>
          </wp:inline>
        </w:drawing>
      </w:r>
    </w:p>
    <w:p w:rsidR="00590A51" w:rsidRPr="00590A51" w:rsidRDefault="00590A51" w:rsidP="00590A51">
      <w:pPr>
        <w:spacing w:after="0" w:line="240" w:lineRule="auto"/>
        <w:rPr>
          <w:rFonts w:asciiTheme="majorHAnsi" w:eastAsia="Times New Roman" w:hAnsiTheme="majorHAnsi" w:cstheme="majorHAnsi"/>
          <w:sz w:val="21"/>
          <w:szCs w:val="21"/>
          <w:lang w:eastAsia="de-DE"/>
        </w:rPr>
      </w:pP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Sie können mit einer der oben aufgeführten Karten bezahlen. Die oben aufgeführten Kreditkartenunternehmen sind die an den häufigsten verwendeten Kreditkarten auf dieser Website. Machen Sie sich keine Sorgen, wenn Ihr Kreditkartenunternehmen nicht aufgeführt ist, wir empfehlen Ihnen, den Einkauf fortzusetzen. </w:t>
      </w: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Beachten Sie, dass SHEIN Ihre persönlichen Daten oder Kreditkartennummer nicht speichert, wenn Sie eine Zahlung tätigen. Bei Rückfragen bezüglich Ihrer Transaktionen auf unserer Webseite, wenden Sie sich bitte direkt an Ihre Bank. </w:t>
      </w:r>
    </w:p>
    <w:p w:rsidR="00590A51" w:rsidRDefault="00590A51" w:rsidP="00590A51">
      <w:pPr>
        <w:rPr>
          <w:rFonts w:asciiTheme="majorHAnsi" w:hAnsiTheme="majorHAnsi" w:cstheme="majorHAnsi"/>
          <w:color w:val="000000" w:themeColor="text1"/>
          <w:sz w:val="21"/>
          <w:szCs w:val="21"/>
        </w:rPr>
      </w:pPr>
    </w:p>
    <w:p w:rsidR="00590A51" w:rsidRDefault="00590A51" w:rsidP="00590A51">
      <w:pPr>
        <w:rPr>
          <w:rFonts w:asciiTheme="majorHAnsi" w:hAnsiTheme="majorHAnsi" w:cstheme="majorHAnsi"/>
          <w:color w:val="000000" w:themeColor="text1"/>
          <w:sz w:val="21"/>
          <w:szCs w:val="21"/>
        </w:rPr>
      </w:pPr>
    </w:p>
    <w:p w:rsidR="00590A51" w:rsidRDefault="00590A51" w:rsidP="00590A51">
      <w:pPr>
        <w:spacing w:after="0" w:line="240" w:lineRule="auto"/>
        <w:rPr>
          <w:rFonts w:ascii="Arial" w:eastAsia="Times New Roman" w:hAnsi="Arial" w:cs="Arial"/>
          <w:b/>
          <w:sz w:val="32"/>
          <w:szCs w:val="32"/>
          <w:lang w:eastAsia="de-DE"/>
        </w:rPr>
      </w:pPr>
      <w:r w:rsidRPr="00590A51">
        <w:rPr>
          <w:rFonts w:ascii="Arial" w:eastAsia="Times New Roman" w:hAnsi="Arial" w:cs="Arial"/>
          <w:b/>
          <w:sz w:val="32"/>
          <w:szCs w:val="32"/>
          <w:lang w:eastAsia="de-DE"/>
        </w:rPr>
        <w:t xml:space="preserve">Zahlung Per PayPal </w:t>
      </w:r>
    </w:p>
    <w:p w:rsidR="00590A51" w:rsidRPr="00590A51" w:rsidRDefault="00590A51" w:rsidP="00590A51">
      <w:pPr>
        <w:spacing w:after="0" w:line="240" w:lineRule="auto"/>
        <w:rPr>
          <w:rFonts w:ascii="Arial" w:eastAsia="Times New Roman" w:hAnsi="Arial" w:cs="Arial"/>
          <w:b/>
          <w:sz w:val="32"/>
          <w:szCs w:val="32"/>
          <w:lang w:eastAsia="de-DE"/>
        </w:rPr>
      </w:pPr>
    </w:p>
    <w:p w:rsidR="00590A51" w:rsidRDefault="00590A51" w:rsidP="00590A51">
      <w:pPr>
        <w:spacing w:after="0" w:line="240" w:lineRule="auto"/>
        <w:rPr>
          <w:rFonts w:ascii="Times New Roman" w:eastAsia="Times New Roman" w:hAnsi="Times New Roman" w:cs="Times New Roman"/>
          <w:sz w:val="24"/>
          <w:szCs w:val="24"/>
          <w:lang w:eastAsia="de-DE"/>
        </w:rPr>
      </w:pPr>
      <w:r w:rsidRPr="00590A51">
        <w:rPr>
          <w:rFonts w:ascii="Times New Roman" w:eastAsia="Times New Roman" w:hAnsi="Times New Roman" w:cs="Times New Roman"/>
          <w:noProof/>
          <w:sz w:val="24"/>
          <w:szCs w:val="24"/>
          <w:lang w:eastAsia="de-DE"/>
        </w:rPr>
        <w:drawing>
          <wp:inline distT="0" distB="0" distL="0" distR="0">
            <wp:extent cx="1917700" cy="565150"/>
            <wp:effectExtent l="0" t="0" r="6350" b="6350"/>
            <wp:docPr id="6" name="Grafik 6" descr="https://shein.ltwebstatic.com/image/fr/pa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hein.ltwebstatic.com/image/fr/pai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565150"/>
                    </a:xfrm>
                    <a:prstGeom prst="rect">
                      <a:avLst/>
                    </a:prstGeom>
                    <a:noFill/>
                    <a:ln>
                      <a:noFill/>
                    </a:ln>
                  </pic:spPr>
                </pic:pic>
              </a:graphicData>
            </a:graphic>
          </wp:inline>
        </w:drawing>
      </w:r>
    </w:p>
    <w:p w:rsidR="00590A51" w:rsidRPr="00590A51" w:rsidRDefault="00590A51" w:rsidP="00590A51">
      <w:pPr>
        <w:spacing w:after="0" w:line="240" w:lineRule="auto"/>
        <w:rPr>
          <w:rFonts w:ascii="Times New Roman" w:eastAsia="Times New Roman" w:hAnsi="Times New Roman" w:cs="Times New Roman"/>
          <w:sz w:val="24"/>
          <w:szCs w:val="24"/>
          <w:lang w:eastAsia="de-DE"/>
        </w:rPr>
      </w:pP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Wenn Sie Ihre Zahlung per PayPal machen, werden Sie direkt zu PayPal weitergeleitet und Sie können sich dort mit Ihren Benutzerdaten anmelden und die Zahlung durchführen. </w:t>
      </w: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Sie können auch ohne PayPal-Konto zur Kasse gehen. Klicken Sie dazu bitte auf "Bezahlen mit Bankkarte/Kreditkarte" und Sie werden auf eine sichere Seite weitergeleitet, auf der Sie Ihre Kreditkartendaten eingeben oder Ihre Zahlung sicher über PayPal vornehmen können. </w:t>
      </w:r>
    </w:p>
    <w:p w:rsidR="00590A51" w:rsidRDefault="00590A51" w:rsidP="00590A51">
      <w:pPr>
        <w:rPr>
          <w:rFonts w:asciiTheme="majorHAnsi" w:hAnsiTheme="majorHAnsi" w:cstheme="majorHAnsi"/>
          <w:color w:val="000000" w:themeColor="text1"/>
          <w:sz w:val="21"/>
          <w:szCs w:val="21"/>
        </w:rPr>
      </w:pPr>
    </w:p>
    <w:p w:rsidR="00590A51" w:rsidRDefault="00590A51" w:rsidP="00590A51">
      <w:pPr>
        <w:rPr>
          <w:rFonts w:asciiTheme="majorHAnsi" w:hAnsiTheme="majorHAnsi" w:cstheme="majorHAnsi"/>
          <w:color w:val="000000" w:themeColor="text1"/>
          <w:sz w:val="21"/>
          <w:szCs w:val="21"/>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D751C5" w:rsidRDefault="00D751C5" w:rsidP="00590A51">
      <w:pPr>
        <w:spacing w:after="0" w:line="240" w:lineRule="auto"/>
        <w:jc w:val="center"/>
        <w:rPr>
          <w:rFonts w:ascii="Arial" w:hAnsi="Arial" w:cs="Arial"/>
          <w:b/>
          <w:sz w:val="40"/>
          <w:szCs w:val="40"/>
          <w:u w:val="single"/>
        </w:rPr>
      </w:pPr>
    </w:p>
    <w:p w:rsidR="00590A51" w:rsidRPr="00590A51" w:rsidRDefault="00590A51" w:rsidP="00590A51">
      <w:pPr>
        <w:spacing w:after="0" w:line="240" w:lineRule="auto"/>
        <w:jc w:val="center"/>
        <w:rPr>
          <w:rFonts w:ascii="Arial" w:eastAsia="Times New Roman" w:hAnsi="Arial" w:cs="Arial"/>
          <w:b/>
          <w:sz w:val="40"/>
          <w:szCs w:val="40"/>
          <w:u w:val="single"/>
          <w:lang w:eastAsia="de-DE"/>
        </w:rPr>
      </w:pPr>
      <w:r w:rsidRPr="00590A51">
        <w:rPr>
          <w:rFonts w:ascii="Arial" w:hAnsi="Arial" w:cs="Arial"/>
          <w:b/>
          <w:sz w:val="40"/>
          <w:szCs w:val="40"/>
          <w:u w:val="single"/>
        </w:rPr>
        <w:lastRenderedPageBreak/>
        <w:t>Rückgabebelehrung</w:t>
      </w:r>
    </w:p>
    <w:p w:rsidR="00590A51" w:rsidRDefault="00590A51" w:rsidP="00590A51">
      <w:pPr>
        <w:spacing w:after="0" w:line="240" w:lineRule="auto"/>
        <w:rPr>
          <w:rFonts w:ascii="Times New Roman" w:eastAsia="Times New Roman" w:hAnsi="Times New Roman" w:cs="Times New Roman"/>
          <w:sz w:val="24"/>
          <w:szCs w:val="24"/>
          <w:lang w:eastAsia="de-DE"/>
        </w:rPr>
      </w:pPr>
    </w:p>
    <w:p w:rsidR="00D751C5" w:rsidRDefault="00D751C5" w:rsidP="00590A51">
      <w:pPr>
        <w:spacing w:after="0" w:line="240" w:lineRule="auto"/>
        <w:rPr>
          <w:rFonts w:ascii="Times New Roman" w:eastAsia="Times New Roman" w:hAnsi="Times New Roman" w:cs="Times New Roman"/>
          <w:sz w:val="24"/>
          <w:szCs w:val="24"/>
          <w:lang w:eastAsia="de-DE"/>
        </w:rPr>
      </w:pPr>
    </w:p>
    <w:p w:rsidR="00590A51" w:rsidRDefault="00590A51" w:rsidP="00590A51">
      <w:pPr>
        <w:spacing w:after="0" w:line="240" w:lineRule="auto"/>
        <w:rPr>
          <w:rFonts w:ascii="Times New Roman" w:eastAsia="Times New Roman" w:hAnsi="Times New Roman" w:cs="Times New Roman"/>
          <w:sz w:val="24"/>
          <w:szCs w:val="24"/>
          <w:lang w:eastAsia="de-DE"/>
        </w:rPr>
      </w:pPr>
    </w:p>
    <w:p w:rsidR="00590A51" w:rsidRDefault="00590A51" w:rsidP="00590A51">
      <w:pPr>
        <w:spacing w:after="0" w:line="240" w:lineRule="auto"/>
        <w:rPr>
          <w:rFonts w:ascii="Times New Roman" w:eastAsia="Times New Roman" w:hAnsi="Times New Roman" w:cs="Times New Roman"/>
          <w:sz w:val="24"/>
          <w:szCs w:val="24"/>
          <w:lang w:eastAsia="de-DE"/>
        </w:rPr>
      </w:pPr>
    </w:p>
    <w:p w:rsidR="00590A51" w:rsidRPr="00D751C5" w:rsidRDefault="00590A51" w:rsidP="00590A51">
      <w:pPr>
        <w:spacing w:after="0" w:line="240" w:lineRule="auto"/>
        <w:rPr>
          <w:rFonts w:ascii="Arial" w:eastAsia="Times New Roman" w:hAnsi="Arial" w:cs="Arial"/>
          <w:b/>
          <w:sz w:val="28"/>
          <w:szCs w:val="28"/>
          <w:lang w:eastAsia="de-DE"/>
        </w:rPr>
      </w:pPr>
      <w:r w:rsidRPr="00590A51">
        <w:rPr>
          <w:rFonts w:ascii="Arial" w:eastAsia="Times New Roman" w:hAnsi="Arial" w:cs="Arial"/>
          <w:b/>
          <w:sz w:val="28"/>
          <w:szCs w:val="28"/>
          <w:lang w:eastAsia="de-DE"/>
        </w:rPr>
        <w:t xml:space="preserve">Möchten Sie mehrere Pakete oder Artikel zurückgeben? </w:t>
      </w:r>
    </w:p>
    <w:p w:rsidR="00D751C5" w:rsidRPr="00590A51" w:rsidRDefault="00D751C5" w:rsidP="00590A51">
      <w:pPr>
        <w:spacing w:after="0" w:line="240" w:lineRule="auto"/>
        <w:rPr>
          <w:rFonts w:asciiTheme="majorHAnsi" w:eastAsia="Times New Roman" w:hAnsiTheme="majorHAnsi" w:cstheme="majorHAnsi"/>
          <w:sz w:val="21"/>
          <w:szCs w:val="21"/>
          <w:lang w:eastAsia="de-DE"/>
        </w:rPr>
      </w:pPr>
    </w:p>
    <w:p w:rsidR="00590A51" w:rsidRPr="00D751C5"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Wenn Sie mehrere separate Pakete oder mehrere einzelne Artikel aus einer Bestellung zurücksenden möchten, können Sie diese in einen Beutel / eine Schachtel legen und nach Erhalt aller Artikel mit einem Rücksendeetikett zurücksenden, um zusätzliche Rücksendekosten zu vermeiden. </w:t>
      </w:r>
    </w:p>
    <w:p w:rsidR="00D751C5" w:rsidRPr="00D751C5" w:rsidRDefault="00D751C5" w:rsidP="00590A51">
      <w:pPr>
        <w:spacing w:after="0" w:line="240" w:lineRule="auto"/>
        <w:rPr>
          <w:rFonts w:asciiTheme="majorHAnsi" w:eastAsia="Times New Roman" w:hAnsiTheme="majorHAnsi" w:cstheme="majorHAnsi"/>
          <w:sz w:val="21"/>
          <w:szCs w:val="21"/>
          <w:lang w:eastAsia="de-DE"/>
        </w:rPr>
      </w:pPr>
    </w:p>
    <w:p w:rsidR="00D751C5" w:rsidRPr="00590A51" w:rsidRDefault="00D751C5" w:rsidP="00590A51">
      <w:pPr>
        <w:spacing w:after="0" w:line="240" w:lineRule="auto"/>
        <w:rPr>
          <w:rFonts w:asciiTheme="majorHAnsi" w:eastAsia="Times New Roman" w:hAnsiTheme="majorHAnsi" w:cstheme="majorHAnsi"/>
          <w:sz w:val="21"/>
          <w:szCs w:val="21"/>
          <w:lang w:eastAsia="de-DE"/>
        </w:rPr>
      </w:pPr>
    </w:p>
    <w:p w:rsidR="00D751C5" w:rsidRDefault="00590A51" w:rsidP="00D751C5">
      <w:pPr>
        <w:spacing w:after="0" w:line="240" w:lineRule="auto"/>
        <w:rPr>
          <w:rFonts w:ascii="Arial" w:eastAsia="Times New Roman" w:hAnsi="Arial" w:cs="Arial"/>
          <w:b/>
          <w:sz w:val="28"/>
          <w:szCs w:val="28"/>
          <w:lang w:eastAsia="de-DE"/>
        </w:rPr>
      </w:pPr>
      <w:r w:rsidRPr="00590A51">
        <w:rPr>
          <w:rFonts w:ascii="Arial" w:eastAsia="Times New Roman" w:hAnsi="Arial" w:cs="Arial"/>
          <w:b/>
          <w:sz w:val="28"/>
          <w:szCs w:val="28"/>
          <w:lang w:eastAsia="de-DE"/>
        </w:rPr>
        <w:t xml:space="preserve">Welche Artikel können Sie zurückgeben? </w:t>
      </w:r>
    </w:p>
    <w:p w:rsidR="00D751C5" w:rsidRPr="00D751C5" w:rsidRDefault="00D751C5" w:rsidP="00D751C5">
      <w:pPr>
        <w:spacing w:after="0" w:line="240" w:lineRule="auto"/>
        <w:rPr>
          <w:rFonts w:ascii="Arial" w:eastAsia="Times New Roman" w:hAnsi="Arial" w:cs="Arial"/>
          <w:b/>
          <w:sz w:val="28"/>
          <w:szCs w:val="28"/>
          <w:lang w:eastAsia="de-DE"/>
        </w:rPr>
      </w:pPr>
    </w:p>
    <w:p w:rsidR="00590A51" w:rsidRPr="00590A51" w:rsidRDefault="00590A51" w:rsidP="00590A51">
      <w:pPr>
        <w:numPr>
          <w:ilvl w:val="0"/>
          <w:numId w:val="1"/>
        </w:numPr>
        <w:spacing w:before="100" w:beforeAutospacing="1" w:after="100" w:afterAutospacing="1"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Artikel die von der Rückgabe ausgeschlossen sind und Werbegeschenke können nicht zurückgegeben und umgetauscht werden. Darüber hinaus können einige Artikel aufgrund von Werbeaktionen nicht zurückgegeben und umgetauscht werden. </w:t>
      </w:r>
    </w:p>
    <w:p w:rsidR="00590A51" w:rsidRPr="00590A51" w:rsidRDefault="00590A51" w:rsidP="00590A51">
      <w:pPr>
        <w:numPr>
          <w:ilvl w:val="0"/>
          <w:numId w:val="1"/>
        </w:numPr>
        <w:spacing w:before="100" w:beforeAutospacing="1" w:after="100" w:afterAutospacing="1"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Wenn Sie einen Artikel zurücksenden, ohne ihn als Rücksendung zu kennzeichnen, wenden Sie sich bitte an unseren Kundendienst. Andernfalls wird Ihre Rückerstattungsverarbeitung beeinträchtigt. </w:t>
      </w:r>
    </w:p>
    <w:p w:rsidR="00590A51" w:rsidRPr="00590A51" w:rsidRDefault="00590A51" w:rsidP="00590A51">
      <w:pPr>
        <w:numPr>
          <w:ilvl w:val="0"/>
          <w:numId w:val="1"/>
        </w:numPr>
        <w:spacing w:before="100" w:beforeAutospacing="1" w:after="100" w:afterAutospacing="1"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Wenn es Qualitätsprobleme mit Ihren Artikeln gibt, können Sie unseren Kundendienst über "</w:t>
      </w:r>
      <w:r w:rsidR="00D751C5">
        <w:rPr>
          <w:rFonts w:asciiTheme="majorHAnsi" w:eastAsia="Times New Roman" w:hAnsiTheme="majorHAnsi" w:cstheme="majorHAnsi"/>
          <w:sz w:val="21"/>
          <w:szCs w:val="21"/>
          <w:lang w:eastAsia="de-DE"/>
        </w:rPr>
        <w:t>Kontakt</w:t>
      </w:r>
      <w:r w:rsidRPr="00590A51">
        <w:rPr>
          <w:rFonts w:asciiTheme="majorHAnsi" w:eastAsia="Times New Roman" w:hAnsiTheme="majorHAnsi" w:cstheme="majorHAnsi"/>
          <w:sz w:val="21"/>
          <w:szCs w:val="21"/>
          <w:lang w:eastAsia="de-DE"/>
        </w:rPr>
        <w:t xml:space="preserve">" kontaktieren, um innerhalb von 3 Monaten nach Bestellung eine Beschwerde einzureichen. </w:t>
      </w:r>
    </w:p>
    <w:p w:rsidR="00D751C5" w:rsidRPr="00D751C5" w:rsidRDefault="00590A51" w:rsidP="00590A51">
      <w:pPr>
        <w:spacing w:after="0" w:line="240" w:lineRule="auto"/>
        <w:rPr>
          <w:rFonts w:asciiTheme="majorHAnsi" w:eastAsia="Times New Roman" w:hAnsiTheme="majorHAnsi" w:cstheme="majorHAnsi"/>
          <w:sz w:val="20"/>
          <w:szCs w:val="20"/>
          <w:lang w:eastAsia="de-DE"/>
        </w:rPr>
      </w:pPr>
      <w:r w:rsidRPr="00590A51">
        <w:rPr>
          <w:rFonts w:asciiTheme="majorHAnsi" w:eastAsia="Times New Roman" w:hAnsiTheme="majorHAnsi" w:cstheme="majorHAnsi"/>
          <w:b/>
          <w:bCs/>
          <w:sz w:val="20"/>
          <w:szCs w:val="20"/>
          <w:lang w:eastAsia="de-DE"/>
        </w:rPr>
        <w:t xml:space="preserve">Hinweis: </w:t>
      </w:r>
      <w:r w:rsidRPr="00590A51">
        <w:rPr>
          <w:rFonts w:asciiTheme="majorHAnsi" w:eastAsia="Times New Roman" w:hAnsiTheme="majorHAnsi" w:cstheme="majorHAnsi"/>
          <w:sz w:val="20"/>
          <w:szCs w:val="20"/>
          <w:lang w:eastAsia="de-DE"/>
        </w:rPr>
        <w:t xml:space="preserve">Bitte überprüfen Sie Ihre Rücksendung vor dem Versand. Wir haften nicht für die Rücksendung </w:t>
      </w:r>
    </w:p>
    <w:p w:rsidR="00590A51" w:rsidRPr="00D751C5" w:rsidRDefault="00590A51" w:rsidP="00590A51">
      <w:pPr>
        <w:spacing w:after="0" w:line="240" w:lineRule="auto"/>
        <w:rPr>
          <w:rFonts w:asciiTheme="majorHAnsi" w:eastAsia="Times New Roman" w:hAnsiTheme="majorHAnsi" w:cstheme="majorHAnsi"/>
          <w:sz w:val="20"/>
          <w:szCs w:val="20"/>
          <w:lang w:eastAsia="de-DE"/>
        </w:rPr>
      </w:pPr>
      <w:r w:rsidRPr="00590A51">
        <w:rPr>
          <w:rFonts w:asciiTheme="majorHAnsi" w:eastAsia="Times New Roman" w:hAnsiTheme="majorHAnsi" w:cstheme="majorHAnsi"/>
          <w:sz w:val="20"/>
          <w:szCs w:val="20"/>
          <w:lang w:eastAsia="de-DE"/>
        </w:rPr>
        <w:t xml:space="preserve">von Gegenständen Dritter. </w:t>
      </w:r>
    </w:p>
    <w:p w:rsidR="00D751C5" w:rsidRDefault="00D751C5" w:rsidP="00590A51">
      <w:pPr>
        <w:spacing w:after="0" w:line="240" w:lineRule="auto"/>
        <w:rPr>
          <w:rFonts w:asciiTheme="majorHAnsi" w:eastAsia="Times New Roman" w:hAnsiTheme="majorHAnsi" w:cstheme="majorHAnsi"/>
          <w:sz w:val="21"/>
          <w:szCs w:val="21"/>
          <w:lang w:eastAsia="de-DE"/>
        </w:rPr>
      </w:pPr>
    </w:p>
    <w:p w:rsidR="00D751C5" w:rsidRPr="00590A51" w:rsidRDefault="00D751C5" w:rsidP="00590A51">
      <w:pPr>
        <w:spacing w:after="0" w:line="240" w:lineRule="auto"/>
        <w:rPr>
          <w:rFonts w:ascii="Arial" w:eastAsia="Times New Roman" w:hAnsi="Arial" w:cs="Arial"/>
          <w:b/>
          <w:sz w:val="28"/>
          <w:szCs w:val="28"/>
          <w:lang w:eastAsia="de-DE"/>
        </w:rPr>
      </w:pPr>
    </w:p>
    <w:p w:rsidR="00590A51" w:rsidRDefault="00590A51" w:rsidP="00590A51">
      <w:pPr>
        <w:spacing w:after="0" w:line="240" w:lineRule="auto"/>
        <w:rPr>
          <w:rFonts w:ascii="Arial" w:eastAsia="Times New Roman" w:hAnsi="Arial" w:cs="Arial"/>
          <w:b/>
          <w:sz w:val="28"/>
          <w:szCs w:val="28"/>
          <w:lang w:eastAsia="de-DE"/>
        </w:rPr>
      </w:pPr>
      <w:r w:rsidRPr="00590A51">
        <w:rPr>
          <w:rFonts w:ascii="Arial" w:eastAsia="Times New Roman" w:hAnsi="Arial" w:cs="Arial"/>
          <w:b/>
          <w:sz w:val="28"/>
          <w:szCs w:val="28"/>
          <w:lang w:eastAsia="de-DE"/>
        </w:rPr>
        <w:t xml:space="preserve">Wie lange dauert die Bearbeitung der Rückerstattung? </w:t>
      </w:r>
    </w:p>
    <w:p w:rsidR="00D751C5" w:rsidRPr="00590A51" w:rsidRDefault="00D751C5" w:rsidP="00590A51">
      <w:pPr>
        <w:spacing w:after="0" w:line="240" w:lineRule="auto"/>
        <w:rPr>
          <w:rFonts w:ascii="Arial" w:eastAsia="Times New Roman" w:hAnsi="Arial" w:cs="Arial"/>
          <w:b/>
          <w:sz w:val="28"/>
          <w:szCs w:val="28"/>
          <w:lang w:eastAsia="de-DE"/>
        </w:rPr>
      </w:pP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1. Rückerstattungen werden in der Regel innerhalb von 10 Werktagen nach Eingang Ihrer Rücksendung bearbeitet. </w:t>
      </w: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sz w:val="21"/>
          <w:szCs w:val="21"/>
          <w:lang w:eastAsia="de-DE"/>
        </w:rPr>
        <w:t xml:space="preserve">2. Ihre Rückerstattung wird auf der Grundlage der von Ihnen gewählten Rückerstattungsmethode auf Ihr SHEIN Wallet oder Ihr ursprüngliches Zahlungskonto überwiesen. Sobald die Rückerstattung erfolgt ist, erhalten Sie eine Bestätigungs-E-Mail. </w:t>
      </w:r>
    </w:p>
    <w:p w:rsidR="00D751C5" w:rsidRDefault="00D751C5" w:rsidP="00590A51">
      <w:pPr>
        <w:spacing w:after="0" w:line="240" w:lineRule="auto"/>
        <w:rPr>
          <w:rFonts w:asciiTheme="majorHAnsi" w:eastAsia="Times New Roman" w:hAnsiTheme="majorHAnsi" w:cstheme="majorHAnsi"/>
          <w:b/>
          <w:bCs/>
          <w:sz w:val="21"/>
          <w:szCs w:val="21"/>
          <w:lang w:eastAsia="de-DE"/>
        </w:rPr>
      </w:pPr>
    </w:p>
    <w:p w:rsidR="00590A51" w:rsidRPr="00590A51" w:rsidRDefault="00590A51" w:rsidP="00590A51">
      <w:pPr>
        <w:spacing w:after="0" w:line="240" w:lineRule="auto"/>
        <w:rPr>
          <w:rFonts w:asciiTheme="majorHAnsi" w:eastAsia="Times New Roman" w:hAnsiTheme="majorHAnsi" w:cstheme="majorHAnsi"/>
          <w:sz w:val="21"/>
          <w:szCs w:val="21"/>
          <w:lang w:eastAsia="de-DE"/>
        </w:rPr>
      </w:pPr>
      <w:r w:rsidRPr="00590A51">
        <w:rPr>
          <w:rFonts w:asciiTheme="majorHAnsi" w:eastAsia="Times New Roman" w:hAnsiTheme="majorHAnsi" w:cstheme="majorHAnsi"/>
          <w:b/>
          <w:bCs/>
          <w:sz w:val="21"/>
          <w:szCs w:val="21"/>
          <w:lang w:eastAsia="de-DE"/>
        </w:rPr>
        <w:t xml:space="preserve">Hinweis: Die bezahlten Versandkosten und die Versandgarantie können nicht erstattet werden. </w:t>
      </w:r>
    </w:p>
    <w:p w:rsidR="00590A51" w:rsidRPr="00D751C5" w:rsidRDefault="00590A51" w:rsidP="00590A51">
      <w:pPr>
        <w:rPr>
          <w:rFonts w:asciiTheme="majorHAnsi" w:hAnsiTheme="majorHAnsi" w:cstheme="majorHAnsi"/>
          <w:color w:val="000000" w:themeColor="text1"/>
          <w:sz w:val="21"/>
          <w:szCs w:val="21"/>
        </w:rPr>
      </w:pPr>
    </w:p>
    <w:p w:rsidR="00590A51" w:rsidRPr="00D751C5" w:rsidRDefault="00590A51" w:rsidP="00590A51">
      <w:pPr>
        <w:rPr>
          <w:rFonts w:asciiTheme="majorHAnsi" w:hAnsiTheme="majorHAnsi" w:cstheme="majorHAnsi"/>
          <w:color w:val="000000" w:themeColor="text1"/>
          <w:sz w:val="21"/>
          <w:szCs w:val="21"/>
        </w:rPr>
      </w:pPr>
    </w:p>
    <w:p w:rsidR="00947DC8" w:rsidRPr="00D751C5" w:rsidRDefault="006A5D24" w:rsidP="005710F4">
      <w:pPr>
        <w:tabs>
          <w:tab w:val="left" w:pos="2650"/>
        </w:tabs>
        <w:rPr>
          <w:rFonts w:asciiTheme="majorHAnsi" w:hAnsiTheme="majorHAnsi" w:cstheme="majorHAnsi"/>
          <w:sz w:val="21"/>
          <w:szCs w:val="21"/>
        </w:rPr>
      </w:pPr>
      <w:r w:rsidRPr="00D751C5">
        <w:rPr>
          <w:rFonts w:asciiTheme="majorHAnsi" w:hAnsiTheme="majorHAnsi" w:cstheme="majorHAnsi"/>
          <w:sz w:val="21"/>
          <w:szCs w:val="21"/>
        </w:rPr>
        <w:tab/>
      </w:r>
    </w:p>
    <w:sectPr w:rsidR="00947DC8" w:rsidRPr="00D751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95" w:rsidRDefault="00C74895" w:rsidP="006A5D24">
      <w:pPr>
        <w:spacing w:after="0" w:line="240" w:lineRule="auto"/>
      </w:pPr>
      <w:r>
        <w:separator/>
      </w:r>
    </w:p>
  </w:endnote>
  <w:endnote w:type="continuationSeparator" w:id="0">
    <w:p w:rsidR="00C74895" w:rsidRDefault="00C74895" w:rsidP="006A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95" w:rsidRDefault="00C74895" w:rsidP="006A5D24">
      <w:pPr>
        <w:spacing w:after="0" w:line="240" w:lineRule="auto"/>
      </w:pPr>
      <w:r>
        <w:separator/>
      </w:r>
    </w:p>
  </w:footnote>
  <w:footnote w:type="continuationSeparator" w:id="0">
    <w:p w:rsidR="00C74895" w:rsidRDefault="00C74895" w:rsidP="006A5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5299D"/>
    <w:multiLevelType w:val="multilevel"/>
    <w:tmpl w:val="3AE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24"/>
    <w:rsid w:val="000248B6"/>
    <w:rsid w:val="000957F6"/>
    <w:rsid w:val="005710F4"/>
    <w:rsid w:val="00590A51"/>
    <w:rsid w:val="006A5D24"/>
    <w:rsid w:val="00947DC8"/>
    <w:rsid w:val="00983FE3"/>
    <w:rsid w:val="00C74895"/>
    <w:rsid w:val="00D75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2811"/>
  <w15:chartTrackingRefBased/>
  <w15:docId w15:val="{86A7F14B-78FC-4042-8C29-6E147E4E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5D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D24"/>
  </w:style>
  <w:style w:type="paragraph" w:styleId="Fuzeile">
    <w:name w:val="footer"/>
    <w:basedOn w:val="Standard"/>
    <w:link w:val="FuzeileZchn"/>
    <w:uiPriority w:val="99"/>
    <w:unhideWhenUsed/>
    <w:rsid w:val="006A5D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D24"/>
  </w:style>
  <w:style w:type="character" w:customStyle="1" w:styleId="colour">
    <w:name w:val="colour"/>
    <w:basedOn w:val="Absatz-Standardschriftart"/>
    <w:rsid w:val="0098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6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7054">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685209845">
              <w:marLeft w:val="0"/>
              <w:marRight w:val="0"/>
              <w:marTop w:val="0"/>
              <w:marBottom w:val="0"/>
              <w:divBdr>
                <w:top w:val="none" w:sz="0" w:space="0" w:color="auto"/>
                <w:left w:val="none" w:sz="0" w:space="0" w:color="auto"/>
                <w:bottom w:val="none" w:sz="0" w:space="0" w:color="auto"/>
                <w:right w:val="none" w:sz="0" w:space="0" w:color="auto"/>
              </w:divBdr>
            </w:div>
          </w:divsChild>
        </w:div>
        <w:div w:id="1495409780">
          <w:marLeft w:val="0"/>
          <w:marRight w:val="0"/>
          <w:marTop w:val="0"/>
          <w:marBottom w:val="0"/>
          <w:divBdr>
            <w:top w:val="none" w:sz="0" w:space="0" w:color="auto"/>
            <w:left w:val="none" w:sz="0" w:space="0" w:color="auto"/>
            <w:bottom w:val="none" w:sz="0" w:space="0" w:color="auto"/>
            <w:right w:val="none" w:sz="0" w:space="0" w:color="auto"/>
          </w:divBdr>
          <w:divsChild>
            <w:div w:id="499734994">
              <w:marLeft w:val="0"/>
              <w:marRight w:val="0"/>
              <w:marTop w:val="0"/>
              <w:marBottom w:val="0"/>
              <w:divBdr>
                <w:top w:val="none" w:sz="0" w:space="0" w:color="auto"/>
                <w:left w:val="none" w:sz="0" w:space="0" w:color="auto"/>
                <w:bottom w:val="none" w:sz="0" w:space="0" w:color="auto"/>
                <w:right w:val="none" w:sz="0" w:space="0" w:color="auto"/>
              </w:divBdr>
            </w:div>
            <w:div w:id="1448306104">
              <w:marLeft w:val="0"/>
              <w:marRight w:val="0"/>
              <w:marTop w:val="300"/>
              <w:marBottom w:val="0"/>
              <w:divBdr>
                <w:top w:val="none" w:sz="0" w:space="0" w:color="auto"/>
                <w:left w:val="none" w:sz="0" w:space="0" w:color="auto"/>
                <w:bottom w:val="none" w:sz="0" w:space="0" w:color="auto"/>
                <w:right w:val="none" w:sz="0" w:space="0" w:color="auto"/>
              </w:divBdr>
            </w:div>
          </w:divsChild>
        </w:div>
        <w:div w:id="15279582">
          <w:marLeft w:val="0"/>
          <w:marRight w:val="0"/>
          <w:marTop w:val="0"/>
          <w:marBottom w:val="0"/>
          <w:divBdr>
            <w:top w:val="none" w:sz="0" w:space="0" w:color="auto"/>
            <w:left w:val="none" w:sz="0" w:space="0" w:color="auto"/>
            <w:bottom w:val="none" w:sz="0" w:space="0" w:color="auto"/>
            <w:right w:val="none" w:sz="0" w:space="0" w:color="auto"/>
          </w:divBdr>
          <w:divsChild>
            <w:div w:id="252324098">
              <w:marLeft w:val="0"/>
              <w:marRight w:val="0"/>
              <w:marTop w:val="0"/>
              <w:marBottom w:val="0"/>
              <w:divBdr>
                <w:top w:val="none" w:sz="0" w:space="0" w:color="auto"/>
                <w:left w:val="none" w:sz="0" w:space="0" w:color="auto"/>
                <w:bottom w:val="none" w:sz="0" w:space="0" w:color="auto"/>
                <w:right w:val="none" w:sz="0" w:space="0" w:color="auto"/>
              </w:divBdr>
            </w:div>
            <w:div w:id="1228154582">
              <w:marLeft w:val="0"/>
              <w:marRight w:val="0"/>
              <w:marTop w:val="0"/>
              <w:marBottom w:val="0"/>
              <w:divBdr>
                <w:top w:val="none" w:sz="0" w:space="0" w:color="auto"/>
                <w:left w:val="none" w:sz="0" w:space="0" w:color="auto"/>
                <w:bottom w:val="none" w:sz="0" w:space="0" w:color="auto"/>
                <w:right w:val="none" w:sz="0" w:space="0" w:color="auto"/>
              </w:divBdr>
            </w:div>
            <w:div w:id="1708607249">
              <w:marLeft w:val="0"/>
              <w:marRight w:val="0"/>
              <w:marTop w:val="0"/>
              <w:marBottom w:val="0"/>
              <w:divBdr>
                <w:top w:val="none" w:sz="0" w:space="0" w:color="auto"/>
                <w:left w:val="none" w:sz="0" w:space="0" w:color="auto"/>
                <w:bottom w:val="none" w:sz="0" w:space="0" w:color="auto"/>
                <w:right w:val="none" w:sz="0" w:space="0" w:color="auto"/>
              </w:divBdr>
            </w:div>
            <w:div w:id="1814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482">
      <w:bodyDiv w:val="1"/>
      <w:marLeft w:val="0"/>
      <w:marRight w:val="0"/>
      <w:marTop w:val="0"/>
      <w:marBottom w:val="0"/>
      <w:divBdr>
        <w:top w:val="none" w:sz="0" w:space="0" w:color="auto"/>
        <w:left w:val="none" w:sz="0" w:space="0" w:color="auto"/>
        <w:bottom w:val="none" w:sz="0" w:space="0" w:color="auto"/>
        <w:right w:val="none" w:sz="0" w:space="0" w:color="auto"/>
      </w:divBdr>
      <w:divsChild>
        <w:div w:id="1197620214">
          <w:marLeft w:val="0"/>
          <w:marRight w:val="0"/>
          <w:marTop w:val="0"/>
          <w:marBottom w:val="0"/>
          <w:divBdr>
            <w:top w:val="none" w:sz="0" w:space="0" w:color="auto"/>
            <w:left w:val="none" w:sz="0" w:space="0" w:color="auto"/>
            <w:bottom w:val="none" w:sz="0" w:space="0" w:color="auto"/>
            <w:right w:val="none" w:sz="0" w:space="0" w:color="auto"/>
          </w:divBdr>
        </w:div>
        <w:div w:id="1446773738">
          <w:marLeft w:val="0"/>
          <w:marRight w:val="0"/>
          <w:marTop w:val="0"/>
          <w:marBottom w:val="0"/>
          <w:divBdr>
            <w:top w:val="none" w:sz="0" w:space="0" w:color="auto"/>
            <w:left w:val="none" w:sz="0" w:space="0" w:color="auto"/>
            <w:bottom w:val="none" w:sz="0" w:space="0" w:color="auto"/>
            <w:right w:val="none" w:sz="0" w:space="0" w:color="auto"/>
          </w:divBdr>
        </w:div>
        <w:div w:id="1117722324">
          <w:marLeft w:val="0"/>
          <w:marRight w:val="0"/>
          <w:marTop w:val="0"/>
          <w:marBottom w:val="0"/>
          <w:divBdr>
            <w:top w:val="none" w:sz="0" w:space="0" w:color="auto"/>
            <w:left w:val="none" w:sz="0" w:space="0" w:color="auto"/>
            <w:bottom w:val="none" w:sz="0" w:space="0" w:color="auto"/>
            <w:right w:val="none" w:sz="0" w:space="0" w:color="auto"/>
          </w:divBdr>
        </w:div>
        <w:div w:id="1162500868">
          <w:marLeft w:val="0"/>
          <w:marRight w:val="0"/>
          <w:marTop w:val="0"/>
          <w:marBottom w:val="0"/>
          <w:divBdr>
            <w:top w:val="none" w:sz="0" w:space="0" w:color="auto"/>
            <w:left w:val="none" w:sz="0" w:space="0" w:color="auto"/>
            <w:bottom w:val="none" w:sz="0" w:space="0" w:color="auto"/>
            <w:right w:val="none" w:sz="0" w:space="0" w:color="auto"/>
          </w:divBdr>
        </w:div>
      </w:divsChild>
    </w:div>
    <w:div w:id="1302003921">
      <w:bodyDiv w:val="1"/>
      <w:marLeft w:val="0"/>
      <w:marRight w:val="0"/>
      <w:marTop w:val="0"/>
      <w:marBottom w:val="0"/>
      <w:divBdr>
        <w:top w:val="none" w:sz="0" w:space="0" w:color="auto"/>
        <w:left w:val="none" w:sz="0" w:space="0" w:color="auto"/>
        <w:bottom w:val="none" w:sz="0" w:space="0" w:color="auto"/>
        <w:right w:val="none" w:sz="0" w:space="0" w:color="auto"/>
      </w:divBdr>
      <w:divsChild>
        <w:div w:id="2086686122">
          <w:marLeft w:val="0"/>
          <w:marRight w:val="0"/>
          <w:marTop w:val="0"/>
          <w:marBottom w:val="0"/>
          <w:divBdr>
            <w:top w:val="none" w:sz="0" w:space="0" w:color="auto"/>
            <w:left w:val="none" w:sz="0" w:space="0" w:color="auto"/>
            <w:bottom w:val="none" w:sz="0" w:space="0" w:color="auto"/>
            <w:right w:val="none" w:sz="0" w:space="0" w:color="auto"/>
          </w:divBdr>
        </w:div>
        <w:div w:id="447162582">
          <w:marLeft w:val="0"/>
          <w:marRight w:val="0"/>
          <w:marTop w:val="0"/>
          <w:marBottom w:val="0"/>
          <w:divBdr>
            <w:top w:val="none" w:sz="0" w:space="0" w:color="auto"/>
            <w:left w:val="none" w:sz="0" w:space="0" w:color="auto"/>
            <w:bottom w:val="none" w:sz="0" w:space="0" w:color="auto"/>
            <w:right w:val="none" w:sz="0" w:space="0" w:color="auto"/>
          </w:divBdr>
        </w:div>
        <w:div w:id="943729400">
          <w:marLeft w:val="0"/>
          <w:marRight w:val="0"/>
          <w:marTop w:val="0"/>
          <w:marBottom w:val="0"/>
          <w:divBdr>
            <w:top w:val="none" w:sz="0" w:space="0" w:color="auto"/>
            <w:left w:val="none" w:sz="0" w:space="0" w:color="auto"/>
            <w:bottom w:val="none" w:sz="0" w:space="0" w:color="auto"/>
            <w:right w:val="none" w:sz="0" w:space="0" w:color="auto"/>
          </w:divBdr>
        </w:div>
        <w:div w:id="4733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Zornik Pierre</dc:creator>
  <cp:keywords/>
  <dc:description/>
  <cp:lastModifiedBy>Zornik Pierre</cp:lastModifiedBy>
  <cp:revision>3</cp:revision>
  <dcterms:created xsi:type="dcterms:W3CDTF">2021-05-19T19:06:00Z</dcterms:created>
  <dcterms:modified xsi:type="dcterms:W3CDTF">2021-05-23T19:55:00Z</dcterms:modified>
</cp:coreProperties>
</file>